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23" w:rsidRDefault="0022330E" w:rsidP="0022330E">
      <w:pPr>
        <w:jc w:val="center"/>
        <w:rPr>
          <w:b/>
          <w:sz w:val="28"/>
          <w:szCs w:val="28"/>
        </w:rPr>
      </w:pPr>
      <w:r w:rsidRPr="0022330E">
        <w:rPr>
          <w:b/>
          <w:sz w:val="28"/>
          <w:szCs w:val="28"/>
        </w:rPr>
        <w:t>Политика обработки персональных данных Стоматологической клиники "Центр современной стоматологии на Остоженке"</w:t>
      </w:r>
    </w:p>
    <w:p w:rsidR="0022330E" w:rsidRDefault="0022330E" w:rsidP="0022330E">
      <w:pPr>
        <w:rPr>
          <w:b/>
          <w:sz w:val="28"/>
          <w:szCs w:val="28"/>
        </w:rPr>
      </w:pPr>
    </w:p>
    <w:p w:rsidR="0022330E" w:rsidRPr="0022330E" w:rsidRDefault="0022330E" w:rsidP="0022330E">
      <w:pPr>
        <w:shd w:val="clear" w:color="auto" w:fill="FFFFFF"/>
        <w:spacing w:after="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pict>
          <v:rect id="_x0000_i1025" style="width:0;height:1.5pt" o:hralign="center" o:hrstd="t" o:hr="t" fillcolor="#a0a0a0" stroked="f"/>
        </w:pic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1.Общие положения</w:t>
      </w:r>
    </w:p>
    <w:p w:rsidR="0022330E" w:rsidRPr="0022330E" w:rsidRDefault="0022330E" w:rsidP="0022330E">
      <w:pPr>
        <w:numPr>
          <w:ilvl w:val="0"/>
          <w:numId w:val="1"/>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Политика</w:t>
      </w:r>
      <w:r>
        <w:rPr>
          <w:rFonts w:ascii="Arial" w:eastAsia="Times New Roman" w:hAnsi="Arial" w:cs="Arial"/>
          <w:color w:val="444444"/>
          <w:sz w:val="24"/>
          <w:szCs w:val="24"/>
          <w:lang w:eastAsia="ru-RU"/>
        </w:rPr>
        <w:t xml:space="preserve"> обработки персональных данных</w:t>
      </w:r>
      <w:r w:rsidRPr="0022330E">
        <w:rPr>
          <w:rFonts w:ascii="Arial" w:eastAsia="Times New Roman" w:hAnsi="Arial" w:cs="Arial"/>
          <w:color w:val="444444"/>
          <w:sz w:val="24"/>
          <w:szCs w:val="24"/>
          <w:lang w:eastAsia="ru-RU"/>
        </w:rPr>
        <w:t xml:space="preserve"> </w:t>
      </w:r>
      <w:r>
        <w:rPr>
          <w:rFonts w:ascii="Arial" w:eastAsia="Times New Roman" w:hAnsi="Arial" w:cs="Arial"/>
          <w:color w:val="444444"/>
          <w:sz w:val="24"/>
          <w:szCs w:val="24"/>
          <w:lang w:eastAsia="ru-RU"/>
        </w:rPr>
        <w:t xml:space="preserve">Стоматологической клиники «Центр современной стоматологии на Остоженке» </w:t>
      </w:r>
      <w:r w:rsidRPr="0022330E">
        <w:rPr>
          <w:rFonts w:ascii="Arial" w:eastAsia="Times New Roman" w:hAnsi="Arial" w:cs="Arial"/>
          <w:color w:val="444444"/>
          <w:sz w:val="24"/>
          <w:szCs w:val="24"/>
          <w:lang w:eastAsia="ru-RU"/>
        </w:rPr>
        <w:t xml:space="preserve">(далее — Политика) определяет основные принципы, цели, условия и способы обработки персональных данных, перечни субъектов и обрабатываемых персональных данных, функции </w:t>
      </w:r>
      <w:r>
        <w:rPr>
          <w:rFonts w:ascii="Arial" w:eastAsia="Times New Roman" w:hAnsi="Arial" w:cs="Arial"/>
          <w:color w:val="444444"/>
          <w:sz w:val="24"/>
          <w:szCs w:val="24"/>
          <w:lang w:eastAsia="ru-RU"/>
        </w:rPr>
        <w:t>Стоматологической клиники «Центр современной стоматологии на Остоженке»</w:t>
      </w:r>
      <w:r w:rsidRPr="0022330E">
        <w:rPr>
          <w:rFonts w:ascii="Arial" w:eastAsia="Times New Roman" w:hAnsi="Arial" w:cs="Arial"/>
          <w:color w:val="444444"/>
          <w:sz w:val="24"/>
          <w:szCs w:val="24"/>
          <w:lang w:eastAsia="ru-RU"/>
        </w:rPr>
        <w:t xml:space="preserve"> (далее — Оператор) при обработке персональных данных, права субъектов персональных данных, а также реализуемые Оператором требования к защите персональных данных.</w:t>
      </w:r>
    </w:p>
    <w:p w:rsidR="0022330E" w:rsidRPr="0022330E" w:rsidRDefault="0022330E" w:rsidP="0022330E">
      <w:pPr>
        <w:numPr>
          <w:ilvl w:val="0"/>
          <w:numId w:val="1"/>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Политика разработана с учетом требований Конституции Российской Федерации, законодательных и иных нормативно-правовых актов Российской Федерации в области защиты персональных данных.</w:t>
      </w:r>
    </w:p>
    <w:p w:rsidR="0022330E" w:rsidRPr="0022330E" w:rsidRDefault="0022330E" w:rsidP="0022330E">
      <w:pPr>
        <w:numPr>
          <w:ilvl w:val="0"/>
          <w:numId w:val="1"/>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Положения Политики служат основой для разработки локальных нормативных актов, регламентирующих вопросы обработки персональных данных работников Оператора и других субъектов персональных данных.</w:t>
      </w:r>
    </w:p>
    <w:p w:rsidR="0022330E" w:rsidRPr="0022330E" w:rsidRDefault="0022330E" w:rsidP="0022330E">
      <w:pPr>
        <w:numPr>
          <w:ilvl w:val="0"/>
          <w:numId w:val="2"/>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Законодательные и иные нормативные правовые акты Российской Федерации,</w:t>
      </w:r>
    </w:p>
    <w:p w:rsidR="0022330E" w:rsidRPr="0022330E" w:rsidRDefault="0022330E" w:rsidP="0022330E">
      <w:pPr>
        <w:shd w:val="clear" w:color="auto" w:fill="FFFFFF"/>
        <w:spacing w:after="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в соответствии с которыми определяется</w:t>
      </w:r>
      <w:r w:rsidRPr="0022330E">
        <w:rPr>
          <w:rFonts w:ascii="Arial" w:eastAsia="Times New Roman" w:hAnsi="Arial" w:cs="Arial"/>
          <w:color w:val="444444"/>
          <w:sz w:val="24"/>
          <w:szCs w:val="24"/>
          <w:lang w:eastAsia="ru-RU"/>
        </w:rPr>
        <w:br/>
        <w:t>Политика обработки персональных данных.</w:t>
      </w:r>
    </w:p>
    <w:p w:rsidR="0022330E" w:rsidRPr="0022330E" w:rsidRDefault="0022330E" w:rsidP="0022330E">
      <w:pPr>
        <w:numPr>
          <w:ilvl w:val="0"/>
          <w:numId w:val="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Политика обработки персональных данных Оператора определяется в соответствии со следующими нормативно-правовыми актами: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Конституция РФ;</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Трудовой кодекс Российской Федерации;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Федеральный закон от 27 июля 2006 г. № 152-ФЗ «О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Указ Президента Российской Федерации от 06 марта 1997 г. № 188 «Об утверждении Перечня сведений конфиденциального характера»;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Постановление Правительства Российской Федерации от 15 сентября 2008 г. N9 687 «Об утверждении Положения об особенностях обработки персональных данных, осуществляемой без использования средств автоматизации»;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lastRenderedPageBreak/>
        <w:t xml:space="preserve">Приказ ФСТЭК России № 55, ФСБ России № 86, </w:t>
      </w:r>
      <w:proofErr w:type="spellStart"/>
      <w:r w:rsidRPr="0022330E">
        <w:rPr>
          <w:rFonts w:ascii="Arial" w:eastAsia="Times New Roman" w:hAnsi="Arial" w:cs="Arial"/>
          <w:color w:val="444444"/>
          <w:sz w:val="24"/>
          <w:szCs w:val="24"/>
          <w:lang w:eastAsia="ru-RU"/>
        </w:rPr>
        <w:t>Мининформсвязи</w:t>
      </w:r>
      <w:proofErr w:type="spellEnd"/>
      <w:r w:rsidRPr="0022330E">
        <w:rPr>
          <w:rFonts w:ascii="Arial" w:eastAsia="Times New Roman" w:hAnsi="Arial" w:cs="Arial"/>
          <w:color w:val="444444"/>
          <w:sz w:val="24"/>
          <w:szCs w:val="24"/>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Приказ </w:t>
      </w:r>
      <w:proofErr w:type="spellStart"/>
      <w:r w:rsidRPr="0022330E">
        <w:rPr>
          <w:rFonts w:ascii="Arial" w:eastAsia="Times New Roman" w:hAnsi="Arial" w:cs="Arial"/>
          <w:color w:val="444444"/>
          <w:sz w:val="24"/>
          <w:szCs w:val="24"/>
          <w:lang w:eastAsia="ru-RU"/>
        </w:rPr>
        <w:t>Роскомнадзора</w:t>
      </w:r>
      <w:proofErr w:type="spellEnd"/>
      <w:r w:rsidRPr="0022330E">
        <w:rPr>
          <w:rFonts w:ascii="Arial" w:eastAsia="Times New Roman" w:hAnsi="Arial" w:cs="Arial"/>
          <w:color w:val="444444"/>
          <w:sz w:val="24"/>
          <w:szCs w:val="24"/>
          <w:lang w:eastAsia="ru-RU"/>
        </w:rPr>
        <w:t xml:space="preserve"> от 05 сентября 2013 г. № 996 «Об утверждении требований и методов по обезличиванию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иные нормативные правовые акты Российской Федерации и нормативные документы уполномоченных органов государственной власти.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В случае изменения нормативно-правового регулирования защиты персональных данных, внесение изменений в настоящую Политику не требуется.</w:t>
      </w:r>
    </w:p>
    <w:p w:rsidR="0022330E" w:rsidRPr="0022330E" w:rsidRDefault="0022330E" w:rsidP="0022330E">
      <w:pPr>
        <w:numPr>
          <w:ilvl w:val="0"/>
          <w:numId w:val="4"/>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В целях реализации положений Политики Оператором разрабатываются соответствующие локальные нормативные акты и иные документы, в том числе:</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положение об обработке персональных данных </w:t>
      </w:r>
      <w:r>
        <w:rPr>
          <w:rFonts w:ascii="Arial" w:eastAsia="Times New Roman" w:hAnsi="Arial" w:cs="Arial"/>
          <w:color w:val="444444"/>
          <w:sz w:val="24"/>
          <w:szCs w:val="24"/>
          <w:lang w:eastAsia="ru-RU"/>
        </w:rPr>
        <w:t>Стоматологической клиники «Центр современной стоматологии на Остоженке»</w:t>
      </w:r>
      <w:r w:rsidRPr="0022330E">
        <w:rPr>
          <w:rFonts w:ascii="Arial" w:eastAsia="Times New Roman" w:hAnsi="Arial" w:cs="Arial"/>
          <w:color w:val="444444"/>
          <w:sz w:val="24"/>
          <w:szCs w:val="24"/>
          <w:lang w:eastAsia="ru-RU"/>
        </w:rPr>
        <w:t>;</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перечень должностей, при замещении которых осуществляется обработка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иные локальные нормативные акты и документы, регламентирующие вопросы обработки персональных данных.</w:t>
      </w:r>
    </w:p>
    <w:p w:rsidR="0022330E" w:rsidRPr="0022330E" w:rsidRDefault="0022330E" w:rsidP="0022330E">
      <w:pPr>
        <w:numPr>
          <w:ilvl w:val="0"/>
          <w:numId w:val="5"/>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Основные термины и определения, используемые в локальных нормативных актах Оператора, регламентирующих вопросы обработки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Персональные данные — любая информация, относящаяся к прямо или косвенно </w:t>
      </w:r>
      <w:proofErr w:type="gramStart"/>
      <w:r w:rsidRPr="0022330E">
        <w:rPr>
          <w:rFonts w:ascii="Arial" w:eastAsia="Times New Roman" w:hAnsi="Arial" w:cs="Arial"/>
          <w:color w:val="444444"/>
          <w:sz w:val="24"/>
          <w:szCs w:val="24"/>
          <w:lang w:eastAsia="ru-RU"/>
        </w:rPr>
        <w:t>определенному</w:t>
      </w:r>
      <w:proofErr w:type="gramEnd"/>
      <w:r w:rsidRPr="0022330E">
        <w:rPr>
          <w:rFonts w:ascii="Arial" w:eastAsia="Times New Roman" w:hAnsi="Arial" w:cs="Arial"/>
          <w:color w:val="444444"/>
          <w:sz w:val="24"/>
          <w:szCs w:val="24"/>
          <w:lang w:eastAsia="ru-RU"/>
        </w:rPr>
        <w:t xml:space="preserve"> или определяемому физическому лицу (субъекту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Информация — сведения (сообщения, данные) независимо от формы их представления.</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22330E">
        <w:rPr>
          <w:rFonts w:ascii="Arial" w:eastAsia="Times New Roman" w:hAnsi="Arial" w:cs="Arial"/>
          <w:color w:val="444444"/>
          <w:sz w:val="24"/>
          <w:szCs w:val="24"/>
          <w:lang w:eastAsia="ru-RU"/>
        </w:rPr>
        <w:lastRenderedPageBreak/>
        <w:t>предоставление, доступ), обезличивание, блокирование, удаление, уничтожение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Обработка персональных данных без использования средств автоматизации (неавтоматизированная обработка персональных данных) — обработка персональных данных,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Автоматизированная обработка персональных данных — обработка персональных данных в информационных системах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2330E" w:rsidRPr="0022330E" w:rsidRDefault="0022330E" w:rsidP="0022330E">
      <w:pPr>
        <w:numPr>
          <w:ilvl w:val="0"/>
          <w:numId w:val="6"/>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Принципы и цели обработки персональных данных.</w:t>
      </w:r>
    </w:p>
    <w:p w:rsidR="0022330E" w:rsidRPr="0022330E" w:rsidRDefault="0022330E" w:rsidP="0022330E">
      <w:pPr>
        <w:numPr>
          <w:ilvl w:val="1"/>
          <w:numId w:val="6"/>
        </w:numPr>
        <w:shd w:val="clear" w:color="auto" w:fill="FFFFFF"/>
        <w:spacing w:after="0" w:line="240" w:lineRule="auto"/>
        <w:ind w:left="0"/>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Стоматологическая клиника</w:t>
      </w:r>
      <w:r>
        <w:rPr>
          <w:rFonts w:ascii="Arial" w:eastAsia="Times New Roman" w:hAnsi="Arial" w:cs="Arial"/>
          <w:color w:val="444444"/>
          <w:sz w:val="24"/>
          <w:szCs w:val="24"/>
          <w:lang w:eastAsia="ru-RU"/>
        </w:rPr>
        <w:t xml:space="preserve"> «Центр современной стоматологии на Остоженке»</w:t>
      </w:r>
      <w:r w:rsidRPr="0022330E">
        <w:rPr>
          <w:rFonts w:ascii="Arial" w:eastAsia="Times New Roman" w:hAnsi="Arial" w:cs="Arial"/>
          <w:color w:val="444444"/>
          <w:sz w:val="24"/>
          <w:szCs w:val="24"/>
          <w:lang w:eastAsia="ru-RU"/>
        </w:rPr>
        <w:t>, являясь оператором персональных данных, осуществляет обработку персональных данных работников Оператора и других субъектов персональных данных, не состоящих с Оператором в трудовых отношениях.</w:t>
      </w:r>
    </w:p>
    <w:p w:rsidR="0022330E" w:rsidRPr="0022330E" w:rsidRDefault="0022330E" w:rsidP="0022330E">
      <w:pPr>
        <w:numPr>
          <w:ilvl w:val="1"/>
          <w:numId w:val="6"/>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Обработка персональных данных </w:t>
      </w:r>
      <w:r>
        <w:rPr>
          <w:rFonts w:ascii="Arial" w:eastAsia="Times New Roman" w:hAnsi="Arial" w:cs="Arial"/>
          <w:color w:val="444444"/>
          <w:sz w:val="24"/>
          <w:szCs w:val="24"/>
          <w:lang w:eastAsia="ru-RU"/>
        </w:rPr>
        <w:t>Стоматологической клиники «Центр современной стоматологии на Остоженке»</w:t>
      </w:r>
      <w:r w:rsidRPr="0022330E">
        <w:rPr>
          <w:rFonts w:ascii="Arial" w:eastAsia="Times New Roman" w:hAnsi="Arial" w:cs="Arial"/>
          <w:color w:val="444444"/>
          <w:sz w:val="24"/>
          <w:szCs w:val="24"/>
          <w:lang w:eastAsia="ru-RU"/>
        </w:rPr>
        <w:t xml:space="preserve"> осуществляется с учетом необходимости обеспечения защиты прав и свобод работников Оператора и других субъектов персональных данных, в том числе защиты права на </w:t>
      </w:r>
      <w:r w:rsidRPr="0022330E">
        <w:rPr>
          <w:rFonts w:ascii="Arial" w:eastAsia="Times New Roman" w:hAnsi="Arial" w:cs="Arial"/>
          <w:color w:val="444444"/>
          <w:sz w:val="24"/>
          <w:szCs w:val="24"/>
          <w:lang w:eastAsia="ru-RU"/>
        </w:rPr>
        <w:lastRenderedPageBreak/>
        <w:t>неприкосновенность частной жизни, личную и семейную тайну, на основе следующих принципов:</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обработка персональных данных осуществляется Оператором на законной и справедливой основе;</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обработка персональных данных ограничивается достижением конкретных, заранее определенных и законных целей;</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не допускается обработка персональных данных, не совместимая с целями сбора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обработке подлежат только персональные данные, которые отвечают целям их обработки;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Оператором принимаются необходимые меры либо обеспечивается их принятие по удалению или уточнению </w:t>
      </w:r>
      <w:proofErr w:type="gramStart"/>
      <w:r w:rsidRPr="0022330E">
        <w:rPr>
          <w:rFonts w:ascii="Arial" w:eastAsia="Times New Roman" w:hAnsi="Arial" w:cs="Arial"/>
          <w:color w:val="444444"/>
          <w:sz w:val="24"/>
          <w:szCs w:val="24"/>
          <w:lang w:eastAsia="ru-RU"/>
        </w:rPr>
        <w:t>неполных</w:t>
      </w:r>
      <w:proofErr w:type="gramEnd"/>
      <w:r w:rsidRPr="0022330E">
        <w:rPr>
          <w:rFonts w:ascii="Arial" w:eastAsia="Times New Roman" w:hAnsi="Arial" w:cs="Arial"/>
          <w:color w:val="444444"/>
          <w:sz w:val="24"/>
          <w:szCs w:val="24"/>
          <w:lang w:eastAsia="ru-RU"/>
        </w:rPr>
        <w:t xml:space="preserve"> или неточных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22330E">
        <w:rPr>
          <w:rFonts w:ascii="Arial" w:eastAsia="Times New Roman" w:hAnsi="Arial" w:cs="Arial"/>
          <w:color w:val="444444"/>
          <w:sz w:val="24"/>
          <w:szCs w:val="24"/>
          <w:lang w:eastAsia="ru-RU"/>
        </w:rPr>
        <w:t>поручителем</w:t>
      </w:r>
      <w:proofErr w:type="gramEnd"/>
      <w:r w:rsidRPr="0022330E">
        <w:rPr>
          <w:rFonts w:ascii="Arial" w:eastAsia="Times New Roman" w:hAnsi="Arial" w:cs="Arial"/>
          <w:color w:val="444444"/>
          <w:sz w:val="24"/>
          <w:szCs w:val="24"/>
          <w:lang w:eastAsia="ru-RU"/>
        </w:rPr>
        <w:t xml:space="preserve"> по которому является субъект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22330E" w:rsidRPr="0022330E" w:rsidRDefault="0022330E" w:rsidP="0022330E">
      <w:pPr>
        <w:numPr>
          <w:ilvl w:val="0"/>
          <w:numId w:val="7"/>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Персональные данные обрабатываются Оператором в целях: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Оператора;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осуществления функций, полномочий и обязанностей, возложенных законодательством Российской Федерации на Оператора,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lastRenderedPageBreak/>
        <w:t>регулирования трудовых отношений с работниками Оператора (содействие в трудоустройстве, обучение и продвижение, обеспечение личной безопасности, контроль количества и качества выполняемой работы, обеспечение сохранности имущества);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предоставления работникам Оператора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защиты жизни, здоровья или иных жизненно важных интересов субъектов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подготовки, заключения, исполнения и прекращения договоров с контрагентами;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формирования справочных материалов для внутреннего информационного обеспечения деятельности Оператора;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осуществления прав и законных интересов </w:t>
      </w:r>
      <w:proofErr w:type="spellStart"/>
      <w:r w:rsidRPr="0022330E">
        <w:rPr>
          <w:rFonts w:ascii="Arial" w:eastAsia="Times New Roman" w:hAnsi="Arial" w:cs="Arial"/>
          <w:color w:val="444444"/>
          <w:sz w:val="24"/>
          <w:szCs w:val="24"/>
          <w:lang w:eastAsia="ru-RU"/>
        </w:rPr>
        <w:t>Опертаора</w:t>
      </w:r>
      <w:proofErr w:type="spellEnd"/>
      <w:r w:rsidRPr="0022330E">
        <w:rPr>
          <w:rFonts w:ascii="Arial" w:eastAsia="Times New Roman" w:hAnsi="Arial" w:cs="Arial"/>
          <w:color w:val="444444"/>
          <w:sz w:val="24"/>
          <w:szCs w:val="24"/>
          <w:lang w:eastAsia="ru-RU"/>
        </w:rPr>
        <w:t xml:space="preserve"> в рамках осуществления видов деятельности, предусмотренных Уставом и иными локальными нормативными актами Оператора, или третьих лиц либо достижения общественно значимых целей;</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в иных законных целях.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w:t>
      </w:r>
    </w:p>
    <w:p w:rsidR="0022330E" w:rsidRPr="0022330E" w:rsidRDefault="0022330E" w:rsidP="0022330E">
      <w:pPr>
        <w:numPr>
          <w:ilvl w:val="0"/>
          <w:numId w:val="8"/>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Перечень субъектов, персональные данные которых обрабатываются</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Оператором.</w:t>
      </w:r>
    </w:p>
    <w:p w:rsidR="0022330E" w:rsidRPr="0022330E" w:rsidRDefault="0022330E" w:rsidP="0022330E">
      <w:pPr>
        <w:numPr>
          <w:ilvl w:val="0"/>
          <w:numId w:val="9"/>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Оператором обрабатываются персональные данные следующих категорий субъектов:</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работники Оператора;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соискатели вакантных должностей Оператора;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лица, обратившиеся к Оператору за оказанием медицинских услуг;</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другие субъекты персональных данных (для обеспечения реализации целей обработки, указанных в разделе 4 Политики).</w:t>
      </w:r>
    </w:p>
    <w:p w:rsidR="0022330E" w:rsidRPr="0022330E" w:rsidRDefault="0022330E" w:rsidP="0022330E">
      <w:pPr>
        <w:numPr>
          <w:ilvl w:val="0"/>
          <w:numId w:val="10"/>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Перечень персональных данных, обрабатываемых Оператором</w:t>
      </w:r>
    </w:p>
    <w:p w:rsidR="0022330E" w:rsidRPr="0022330E" w:rsidRDefault="0022330E" w:rsidP="0022330E">
      <w:pPr>
        <w:numPr>
          <w:ilvl w:val="1"/>
          <w:numId w:val="10"/>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Перечень персональных данных, обрабатываемых Оператором, определяется в соответствии с законодательством Российской Федерации и локальными </w:t>
      </w:r>
      <w:r w:rsidRPr="0022330E">
        <w:rPr>
          <w:rFonts w:ascii="Arial" w:eastAsia="Times New Roman" w:hAnsi="Arial" w:cs="Arial"/>
          <w:color w:val="444444"/>
          <w:sz w:val="24"/>
          <w:szCs w:val="24"/>
          <w:lang w:eastAsia="ru-RU"/>
        </w:rPr>
        <w:lastRenderedPageBreak/>
        <w:t>нормативными актами Оператора с учетом целей обработки персональных данных, указанных в разделе 4 Политики.</w:t>
      </w:r>
    </w:p>
    <w:p w:rsidR="0022330E" w:rsidRPr="0022330E" w:rsidRDefault="0022330E" w:rsidP="0022330E">
      <w:pPr>
        <w:numPr>
          <w:ilvl w:val="1"/>
          <w:numId w:val="10"/>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22330E" w:rsidRPr="0022330E" w:rsidRDefault="0022330E" w:rsidP="0022330E">
      <w:pPr>
        <w:numPr>
          <w:ilvl w:val="1"/>
          <w:numId w:val="10"/>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осуществляет обработку специальной категории персональных данных: данные о состоянии здоровья в отношении:</w:t>
      </w:r>
    </w:p>
    <w:p w:rsidR="0022330E" w:rsidRPr="0022330E" w:rsidRDefault="0022330E" w:rsidP="0022330E">
      <w:pPr>
        <w:numPr>
          <w:ilvl w:val="0"/>
          <w:numId w:val="11"/>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лиц, обратившихся к Оператору за оказанием медицинской помощи, в целях оказания медицинских услуг, установления медицинского диагноза. При этом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w:t>
      </w:r>
    </w:p>
    <w:p w:rsidR="0022330E" w:rsidRPr="0022330E" w:rsidRDefault="0022330E" w:rsidP="0022330E">
      <w:pPr>
        <w:numPr>
          <w:ilvl w:val="0"/>
          <w:numId w:val="11"/>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работников Оператора в соответствии с действующим законодательством РФ.</w:t>
      </w:r>
    </w:p>
    <w:p w:rsidR="0022330E" w:rsidRPr="0022330E" w:rsidRDefault="0022330E" w:rsidP="0022330E">
      <w:pPr>
        <w:numPr>
          <w:ilvl w:val="1"/>
          <w:numId w:val="11"/>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не осуществляет трансграничную передачу персональных данных.</w:t>
      </w:r>
    </w:p>
    <w:p w:rsidR="0022330E" w:rsidRPr="0022330E" w:rsidRDefault="0022330E" w:rsidP="0022330E">
      <w:pPr>
        <w:numPr>
          <w:ilvl w:val="0"/>
          <w:numId w:val="12"/>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Функции Оператора при осуществлении обработки персональных данных.</w:t>
      </w:r>
    </w:p>
    <w:p w:rsidR="0022330E" w:rsidRPr="0022330E" w:rsidRDefault="0022330E" w:rsidP="0022330E">
      <w:pPr>
        <w:numPr>
          <w:ilvl w:val="1"/>
          <w:numId w:val="12"/>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при осуществлении обработки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Оператора в области защиты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назначает лицо, ответственное за организацию обработки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издает локальные нормативные акты, определяющие политику и вопросы обработки и защиты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осуществляет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и локальных нормативных актов Оператора в области защиты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публикует или иным образом обеспечивает неограниченный доступ к настоящей Политике;</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прекращает обработку и уничтожает персональные данные в случаях, предусмотренных законодательством Российской Федерации в области защиты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lastRenderedPageBreak/>
        <w:t>совершает иные действия, предусмотренные законодательством Российской Федерации в области защиты персональных данных.</w:t>
      </w:r>
    </w:p>
    <w:p w:rsidR="0022330E" w:rsidRPr="0022330E" w:rsidRDefault="0022330E" w:rsidP="0022330E">
      <w:pPr>
        <w:numPr>
          <w:ilvl w:val="0"/>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Условия обработки персональных данных Оператором.</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Обработка персональных данных Оператором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В целях внутреннего информационного обеспечения Оператор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Доступ к обрабатываемым Оператором персональным данным разрешается только работникам Оператора, занимающим должности, включенные в перечень должностей, при замещении которых осуществляется обработка персональных данных.</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К обработке персональных данных Оператором допускаются только работники, прошедшие процедуру допуска, установленным локальными правовыми актами общества.</w:t>
      </w:r>
    </w:p>
    <w:p w:rsidR="0022330E" w:rsidRPr="0022330E" w:rsidRDefault="0022330E" w:rsidP="0022330E">
      <w:pPr>
        <w:numPr>
          <w:ilvl w:val="1"/>
          <w:numId w:val="13"/>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Сотрудники, имеющие доступ к персональным данным, получают только ту информацию, которая необходима им для выполнения конкретных трудовых функций.</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w:t>
      </w:r>
    </w:p>
    <w:p w:rsidR="0022330E" w:rsidRPr="0022330E" w:rsidRDefault="0022330E" w:rsidP="0022330E">
      <w:pPr>
        <w:numPr>
          <w:ilvl w:val="0"/>
          <w:numId w:val="14"/>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Перечень действий с персональными данными и способы их обработки</w:t>
      </w:r>
    </w:p>
    <w:p w:rsidR="0022330E" w:rsidRPr="0022330E" w:rsidRDefault="0022330E" w:rsidP="0022330E">
      <w:pPr>
        <w:numPr>
          <w:ilvl w:val="1"/>
          <w:numId w:val="14"/>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22330E" w:rsidRPr="0022330E" w:rsidRDefault="0022330E" w:rsidP="0022330E">
      <w:pPr>
        <w:numPr>
          <w:ilvl w:val="1"/>
          <w:numId w:val="14"/>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Обработка персональных данных Оператором осуществляется следующими способами: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неавтоматизированная обработка персональных данных (на бумажных носителях и в электронном виде);</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автоматизированная обработка персональных данных с пер</w:t>
      </w:r>
      <w:r w:rsidR="009F4269">
        <w:rPr>
          <w:rFonts w:ascii="Arial" w:eastAsia="Times New Roman" w:hAnsi="Arial" w:cs="Arial"/>
          <w:color w:val="444444"/>
          <w:sz w:val="24"/>
          <w:szCs w:val="24"/>
          <w:lang w:eastAsia="ru-RU"/>
        </w:rPr>
        <w:t>едачей полученной информации по</w:t>
      </w:r>
      <w:r w:rsidRPr="0022330E">
        <w:rPr>
          <w:rFonts w:ascii="Arial" w:eastAsia="Times New Roman" w:hAnsi="Arial" w:cs="Arial"/>
          <w:color w:val="444444"/>
          <w:sz w:val="24"/>
          <w:szCs w:val="24"/>
          <w:lang w:eastAsia="ru-RU"/>
        </w:rPr>
        <w:t xml:space="preserve"> внутренней сети Оператора или без таковой, с передачей по </w:t>
      </w:r>
      <w:r w:rsidRPr="0022330E">
        <w:rPr>
          <w:rFonts w:ascii="Arial" w:eastAsia="Times New Roman" w:hAnsi="Arial" w:cs="Arial"/>
          <w:color w:val="444444"/>
          <w:sz w:val="24"/>
          <w:szCs w:val="24"/>
          <w:lang w:eastAsia="ru-RU"/>
        </w:rPr>
        <w:lastRenderedPageBreak/>
        <w:t xml:space="preserve">информационно-телекоммуникационным </w:t>
      </w:r>
      <w:proofErr w:type="gramStart"/>
      <w:r w:rsidRPr="0022330E">
        <w:rPr>
          <w:rFonts w:ascii="Arial" w:eastAsia="Times New Roman" w:hAnsi="Arial" w:cs="Arial"/>
          <w:color w:val="444444"/>
          <w:sz w:val="24"/>
          <w:szCs w:val="24"/>
          <w:lang w:eastAsia="ru-RU"/>
        </w:rPr>
        <w:t>сетям  (</w:t>
      </w:r>
      <w:proofErr w:type="gramEnd"/>
      <w:r w:rsidRPr="0022330E">
        <w:rPr>
          <w:rFonts w:ascii="Arial" w:eastAsia="Times New Roman" w:hAnsi="Arial" w:cs="Arial"/>
          <w:color w:val="444444"/>
          <w:sz w:val="24"/>
          <w:szCs w:val="24"/>
          <w:lang w:eastAsia="ru-RU"/>
        </w:rPr>
        <w:t>в том числе Интернет) или без таковой;</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смешанная обработка персональных данных.</w:t>
      </w:r>
    </w:p>
    <w:p w:rsidR="0022330E" w:rsidRPr="0022330E" w:rsidRDefault="0022330E" w:rsidP="0022330E">
      <w:pPr>
        <w:numPr>
          <w:ilvl w:val="0"/>
          <w:numId w:val="15"/>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Права субъектов персональных данных</w:t>
      </w:r>
    </w:p>
    <w:p w:rsidR="0022330E" w:rsidRPr="0022330E" w:rsidRDefault="0022330E" w:rsidP="0022330E">
      <w:pPr>
        <w:numPr>
          <w:ilvl w:val="1"/>
          <w:numId w:val="15"/>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Субъекты персональных данных имеют право на: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полную информацию об их персональных данных, обрабатываемых Оператором;</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доступ к своим персональным данным, включая право на получение копии любой записи, содержащей их персональные данные</w:t>
      </w:r>
      <w:bookmarkStart w:id="0" w:name="_GoBack"/>
      <w:bookmarkEnd w:id="0"/>
      <w:r w:rsidRPr="0022330E">
        <w:rPr>
          <w:rFonts w:ascii="Arial" w:eastAsia="Times New Roman" w:hAnsi="Arial" w:cs="Arial"/>
          <w:color w:val="444444"/>
          <w:sz w:val="24"/>
          <w:szCs w:val="24"/>
          <w:lang w:eastAsia="ru-RU"/>
        </w:rPr>
        <w:t>,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отзыв согласия на обработку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принятие предусмотренных законом мер по защите своих прав;</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обжалование действия или бездействия Оператора, осуществляемого с нарушением требований законодательства Российской Федерации в области защиты персональных данных, в уполномоченный орган по защите прав субъектов персональных данных или в суд;</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осуществление иных прав, предусмотренных законодательством Российской Федерации.</w:t>
      </w:r>
    </w:p>
    <w:p w:rsidR="0022330E" w:rsidRPr="0022330E" w:rsidRDefault="0022330E" w:rsidP="0022330E">
      <w:pPr>
        <w:numPr>
          <w:ilvl w:val="0"/>
          <w:numId w:val="16"/>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Меры, принимаемые Оператором для обеспечения выполнения обязанностей оператора при обработке персональных данных.</w:t>
      </w:r>
    </w:p>
    <w:p w:rsidR="0022330E" w:rsidRPr="0022330E" w:rsidRDefault="0022330E" w:rsidP="0022330E">
      <w:pPr>
        <w:numPr>
          <w:ilvl w:val="1"/>
          <w:numId w:val="16"/>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Меры, необходимые и достаточные для обеспечения выполнения Оператором обязанностей оператора, предусмотренных законодательством Российской Федерации в области защиты персональных данных, включают:</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назначение лица, ответственного за организацию обработки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принятие локальных нормативных актов и иных документов в области обработки и защиты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 xml:space="preserve">обособление персональных данных, обрабатываемых без использования средств автоматизации, от иной информации, в частности путем их фиксации на </w:t>
      </w:r>
      <w:r w:rsidRPr="0022330E">
        <w:rPr>
          <w:rFonts w:ascii="Arial" w:eastAsia="Times New Roman" w:hAnsi="Arial" w:cs="Arial"/>
          <w:color w:val="444444"/>
          <w:sz w:val="24"/>
          <w:szCs w:val="24"/>
          <w:lang w:eastAsia="ru-RU"/>
        </w:rPr>
        <w:lastRenderedPageBreak/>
        <w:t>отдельных материальных носителях персональных данных, в специальных разделах;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установление запрета на передачу персональных данных по открытым каналам связи, вычислительным сетям вне пределов контролируемой зоны, сетям Интернет без применения установленных Оператором мер по обеспечению безопасности персональных данных (за исключением общедоступных и (или) обезличенных персональных данных);</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Оператора;</w:t>
      </w:r>
    </w:p>
    <w:p w:rsidR="0022330E" w:rsidRPr="0022330E" w:rsidRDefault="0022330E" w:rsidP="0022330E">
      <w:pPr>
        <w:shd w:val="clear" w:color="auto" w:fill="FFFFFF"/>
        <w:spacing w:after="300" w:line="240" w:lineRule="auto"/>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иные меры, предусмотренные законодательством Российской Федерации в области защиты персональных данных.</w:t>
      </w:r>
    </w:p>
    <w:p w:rsidR="0022330E" w:rsidRPr="0022330E" w:rsidRDefault="0022330E" w:rsidP="0022330E">
      <w:pPr>
        <w:numPr>
          <w:ilvl w:val="0"/>
          <w:numId w:val="17"/>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Оператора, регламентирующими вопросы обеспечения безопасности персональных данных при их обработке в информационных системах персональных данных.</w:t>
      </w:r>
    </w:p>
    <w:p w:rsidR="0022330E" w:rsidRPr="0022330E" w:rsidRDefault="0022330E" w:rsidP="0022330E">
      <w:pPr>
        <w:numPr>
          <w:ilvl w:val="0"/>
          <w:numId w:val="18"/>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Контроль за соблюдением законодательства Российской Федерации и локальных нормативных актов Оператора в области защиты персональных данных</w:t>
      </w:r>
    </w:p>
    <w:p w:rsidR="0022330E" w:rsidRPr="0022330E" w:rsidRDefault="0022330E" w:rsidP="0022330E">
      <w:pPr>
        <w:numPr>
          <w:ilvl w:val="1"/>
          <w:numId w:val="18"/>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Контроль за соблюдением работниками Оператора законодательства Российской Федерации и локальных нормативных актов Оператора в области защиты персональных данных, осуществляется с целью проверки соответствия обработки персональных данных законодательству Российской Федерации и локальным нормативным актам Оператора в области защиты персональных данных, а также принятых мер, направленных на предотвращение и выявление нарушений законодательства Российской Федерации в области защиты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22330E" w:rsidRPr="0022330E" w:rsidRDefault="0022330E" w:rsidP="0022330E">
      <w:pPr>
        <w:numPr>
          <w:ilvl w:val="1"/>
          <w:numId w:val="18"/>
        </w:numPr>
        <w:shd w:val="clear" w:color="auto" w:fill="FFFFFF"/>
        <w:spacing w:after="0" w:line="240" w:lineRule="auto"/>
        <w:ind w:left="0"/>
        <w:rPr>
          <w:rFonts w:ascii="Arial" w:eastAsia="Times New Roman" w:hAnsi="Arial" w:cs="Arial"/>
          <w:color w:val="444444"/>
          <w:sz w:val="24"/>
          <w:szCs w:val="24"/>
          <w:lang w:eastAsia="ru-RU"/>
        </w:rPr>
      </w:pPr>
      <w:r w:rsidRPr="0022330E">
        <w:rPr>
          <w:rFonts w:ascii="Arial" w:eastAsia="Times New Roman" w:hAnsi="Arial" w:cs="Arial"/>
          <w:color w:val="444444"/>
          <w:sz w:val="24"/>
          <w:szCs w:val="24"/>
          <w:lang w:eastAsia="ru-RU"/>
        </w:rPr>
        <w:t>Виды, порядок проведения внутреннего контроля за соблюдением работниками Оператора законодательства Российской Федерации и локальных нормативных актов Оператора в области персональных данных, в том числе требований к защите персональных данных, регламентируется Положением об обработке персональных данных Оператора.</w:t>
      </w:r>
    </w:p>
    <w:p w:rsidR="0022330E" w:rsidRPr="0022330E" w:rsidRDefault="0022330E" w:rsidP="0022330E">
      <w:pPr>
        <w:rPr>
          <w:b/>
          <w:sz w:val="28"/>
          <w:szCs w:val="28"/>
        </w:rPr>
      </w:pPr>
    </w:p>
    <w:sectPr w:rsidR="0022330E" w:rsidRPr="00223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F55"/>
    <w:multiLevelType w:val="multilevel"/>
    <w:tmpl w:val="7AD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F6358"/>
    <w:multiLevelType w:val="multilevel"/>
    <w:tmpl w:val="D236D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B2517"/>
    <w:multiLevelType w:val="multilevel"/>
    <w:tmpl w:val="3B9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B507C"/>
    <w:multiLevelType w:val="multilevel"/>
    <w:tmpl w:val="F0188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7265"/>
    <w:multiLevelType w:val="multilevel"/>
    <w:tmpl w:val="B7B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E2FC3"/>
    <w:multiLevelType w:val="multilevel"/>
    <w:tmpl w:val="FE0A48D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F624D"/>
    <w:multiLevelType w:val="multilevel"/>
    <w:tmpl w:val="045233C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47506"/>
    <w:multiLevelType w:val="multilevel"/>
    <w:tmpl w:val="96F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C4A88"/>
    <w:multiLevelType w:val="multilevel"/>
    <w:tmpl w:val="0428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A4896"/>
    <w:multiLevelType w:val="multilevel"/>
    <w:tmpl w:val="C06094BA"/>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E6ABA"/>
    <w:multiLevelType w:val="multilevel"/>
    <w:tmpl w:val="620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D6476"/>
    <w:multiLevelType w:val="multilevel"/>
    <w:tmpl w:val="8E0CE924"/>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62DCD"/>
    <w:multiLevelType w:val="multilevel"/>
    <w:tmpl w:val="90127BCA"/>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6A66D5"/>
    <w:multiLevelType w:val="multilevel"/>
    <w:tmpl w:val="AAF05C04"/>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3F4C13"/>
    <w:multiLevelType w:val="multilevel"/>
    <w:tmpl w:val="76EA535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580907"/>
    <w:multiLevelType w:val="multilevel"/>
    <w:tmpl w:val="E5EE6CEC"/>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E41D1"/>
    <w:multiLevelType w:val="multilevel"/>
    <w:tmpl w:val="7E2A6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B0B28"/>
    <w:multiLevelType w:val="multilevel"/>
    <w:tmpl w:val="67F0E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4"/>
  </w:num>
  <w:num w:numId="4">
    <w:abstractNumId w:val="2"/>
  </w:num>
  <w:num w:numId="5">
    <w:abstractNumId w:val="1"/>
  </w:num>
  <w:num w:numId="6">
    <w:abstractNumId w:val="9"/>
  </w:num>
  <w:num w:numId="7">
    <w:abstractNumId w:val="7"/>
  </w:num>
  <w:num w:numId="8">
    <w:abstractNumId w:val="16"/>
  </w:num>
  <w:num w:numId="9">
    <w:abstractNumId w:val="10"/>
  </w:num>
  <w:num w:numId="10">
    <w:abstractNumId w:val="14"/>
  </w:num>
  <w:num w:numId="11">
    <w:abstractNumId w:val="3"/>
  </w:num>
  <w:num w:numId="12">
    <w:abstractNumId w:val="6"/>
  </w:num>
  <w:num w:numId="13">
    <w:abstractNumId w:val="5"/>
  </w:num>
  <w:num w:numId="14">
    <w:abstractNumId w:val="12"/>
  </w:num>
  <w:num w:numId="15">
    <w:abstractNumId w:val="11"/>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0E"/>
    <w:rsid w:val="0022330E"/>
    <w:rsid w:val="009F4269"/>
    <w:rsid w:val="00B02319"/>
    <w:rsid w:val="00F5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6341"/>
  <w15:chartTrackingRefBased/>
  <w15:docId w15:val="{09062C66-5D94-4192-8007-4877AF3F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7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Леваков Евгений Павлович</dc:creator>
  <cp:keywords/>
  <dc:description/>
  <cp:lastModifiedBy>Леваков Евгений Павлович</cp:lastModifiedBy>
  <cp:revision>1</cp:revision>
  <dcterms:created xsi:type="dcterms:W3CDTF">2019-02-18T11:33:00Z</dcterms:created>
  <dcterms:modified xsi:type="dcterms:W3CDTF">2019-02-18T11:47:00Z</dcterms:modified>
</cp:coreProperties>
</file>